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Times New Roman" w:hAnsi="Times New Roman" w:eastAsia="黑体"/>
          <w:color w:val="auto"/>
          <w:sz w:val="32"/>
          <w:szCs w:val="32"/>
        </w:rPr>
      </w:pPr>
      <w:r>
        <w:rPr>
          <w:rFonts w:ascii="Times New Roman" w:hAnsi="Times New Roman" w:eastAsia="黑体"/>
          <w:color w:val="auto"/>
          <w:sz w:val="32"/>
          <w:szCs w:val="32"/>
        </w:rPr>
        <w:t>附件</w:t>
      </w:r>
      <w:r>
        <w:rPr>
          <w:rFonts w:hint="eastAsia" w:ascii="Times New Roman" w:hAnsi="Times New Roman" w:eastAsia="黑体"/>
          <w:color w:val="auto"/>
          <w:sz w:val="32"/>
          <w:szCs w:val="32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ascii="Times New Roman" w:hAnsi="Times New Roman" w:eastAsia="黑体"/>
          <w:color w:val="FF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hint="eastAsia" w:ascii="Times New Roman" w:hAnsi="Times New Roman" w:eastAsia="方正小标宋简体" w:cs="宋体"/>
          <w:color w:val="auto"/>
          <w:sz w:val="44"/>
          <w:szCs w:val="44"/>
        </w:rPr>
      </w:pPr>
      <w:r>
        <w:rPr>
          <w:rFonts w:hint="eastAsia" w:ascii="Times New Roman" w:hAnsi="Times New Roman" w:eastAsia="方正小标宋简体" w:cs="宋体"/>
          <w:color w:val="auto"/>
          <w:sz w:val="44"/>
          <w:szCs w:val="44"/>
        </w:rPr>
        <w:t>天津地铁5号线调整工程（李七庄南站</w:t>
      </w:r>
      <w:r>
        <w:rPr>
          <w:rFonts w:hint="eastAsia" w:ascii="Times New Roman" w:hAnsi="Times New Roman" w:eastAsia="方正小标宋简体" w:cs="宋体"/>
          <w:color w:val="auto"/>
          <w:sz w:val="44"/>
          <w:szCs w:val="44"/>
          <w:lang w:val="en-US" w:eastAsia="zh-CN"/>
        </w:rPr>
        <w:t>&lt;</w:t>
      </w:r>
      <w:r>
        <w:rPr>
          <w:rFonts w:hint="eastAsia" w:ascii="Times New Roman" w:hAnsi="Times New Roman" w:eastAsia="方正小标宋简体" w:cs="宋体"/>
          <w:color w:val="auto"/>
          <w:sz w:val="44"/>
          <w:szCs w:val="44"/>
        </w:rPr>
        <w:t>不含</w:t>
      </w:r>
      <w:r>
        <w:rPr>
          <w:rFonts w:hint="eastAsia" w:ascii="Times New Roman" w:hAnsi="Times New Roman" w:eastAsia="方正小标宋简体" w:cs="宋体"/>
          <w:color w:val="auto"/>
          <w:sz w:val="44"/>
          <w:szCs w:val="44"/>
          <w:lang w:val="en-US" w:eastAsia="zh-CN"/>
        </w:rPr>
        <w:t>&gt;</w:t>
      </w:r>
      <w:r>
        <w:rPr>
          <w:rFonts w:hint="eastAsia" w:ascii="Times New Roman" w:hAnsi="Times New Roman" w:eastAsia="方正小标宋简体" w:cs="宋体"/>
          <w:color w:val="auto"/>
          <w:sz w:val="44"/>
          <w:szCs w:val="44"/>
        </w:rPr>
        <w:t>至京华东道站）投资估算表</w:t>
      </w:r>
    </w:p>
    <w:p>
      <w:pPr>
        <w:spacing w:line="520" w:lineRule="exact"/>
        <w:jc w:val="center"/>
        <w:rPr>
          <w:rFonts w:ascii="Times New Roman" w:hAnsi="Times New Roman" w:eastAsia="方正小标宋简体" w:cs="宋体"/>
          <w:color w:val="auto"/>
          <w:sz w:val="44"/>
          <w:szCs w:val="44"/>
        </w:rPr>
      </w:pPr>
      <w:r>
        <w:rPr>
          <w:rFonts w:hint="eastAsia" w:ascii="Times New Roman" w:hAnsi="Times New Roman" w:eastAsia="方正小标宋简体" w:cs="宋体"/>
          <w:color w:val="auto"/>
          <w:sz w:val="44"/>
          <w:szCs w:val="44"/>
        </w:rPr>
        <w:t xml:space="preserve">                             </w:t>
      </w:r>
      <w:r>
        <w:rPr>
          <w:rFonts w:ascii="Times New Roman" w:hAnsi="Times New Roman"/>
          <w:snapToGrid w:val="0"/>
          <w:color w:val="auto"/>
          <w:kern w:val="0"/>
          <w:szCs w:val="21"/>
        </w:rPr>
        <w:t>单位：万元</w:t>
      </w:r>
    </w:p>
    <w:tbl>
      <w:tblPr>
        <w:tblStyle w:val="2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076"/>
        <w:gridCol w:w="3703"/>
        <w:gridCol w:w="1800"/>
        <w:gridCol w:w="133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05" w:hRule="atLeast"/>
          <w:jc w:val="center"/>
        </w:trPr>
        <w:tc>
          <w:tcPr>
            <w:tcW w:w="107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napToGrid w:val="0"/>
              <w:spacing w:before="100" w:line="276" w:lineRule="auto"/>
              <w:jc w:val="center"/>
              <w:rPr>
                <w:rFonts w:ascii="Times New Roman" w:hAnsi="Times New Roman" w:eastAsia="仿宋_GB2312"/>
                <w:b/>
                <w:color w:val="auto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b/>
                <w:color w:val="auto"/>
                <w:kern w:val="0"/>
                <w:sz w:val="24"/>
              </w:rPr>
              <w:t>章号</w:t>
            </w:r>
          </w:p>
        </w:tc>
        <w:tc>
          <w:tcPr>
            <w:tcW w:w="370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napToGrid w:val="0"/>
              <w:spacing w:before="100" w:line="276" w:lineRule="auto"/>
              <w:jc w:val="center"/>
              <w:rPr>
                <w:rFonts w:ascii="Times New Roman" w:hAnsi="Times New Roman" w:eastAsia="仿宋_GB2312"/>
                <w:b/>
                <w:color w:val="auto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b/>
                <w:color w:val="auto"/>
                <w:kern w:val="0"/>
                <w:sz w:val="24"/>
              </w:rPr>
              <w:t>工程及费用名称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napToGrid w:val="0"/>
              <w:spacing w:before="100" w:line="276" w:lineRule="auto"/>
              <w:jc w:val="center"/>
              <w:rPr>
                <w:rFonts w:ascii="Times New Roman" w:hAnsi="Times New Roman" w:eastAsia="仿宋_GB2312"/>
                <w:b/>
                <w:color w:val="auto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b/>
                <w:color w:val="auto"/>
                <w:kern w:val="0"/>
                <w:sz w:val="24"/>
              </w:rPr>
              <w:t>估算金额</w:t>
            </w:r>
          </w:p>
        </w:tc>
        <w:tc>
          <w:tcPr>
            <w:tcW w:w="1337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snapToGrid w:val="0"/>
              <w:spacing w:before="100" w:line="276" w:lineRule="auto"/>
              <w:jc w:val="center"/>
              <w:rPr>
                <w:rFonts w:ascii="Times New Roman" w:hAnsi="Times New Roman" w:eastAsia="仿宋_GB2312"/>
                <w:b/>
                <w:color w:val="auto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b/>
                <w:color w:val="auto"/>
                <w:kern w:val="0"/>
                <w:sz w:val="24"/>
              </w:rPr>
              <w:t>备注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" w:hRule="atLeast"/>
          <w:jc w:val="center"/>
        </w:trPr>
        <w:tc>
          <w:tcPr>
            <w:tcW w:w="107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 w:eastAsia="仿宋_GB2312"/>
                <w:b/>
                <w:color w:val="auto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b/>
                <w:color w:val="auto"/>
                <w:kern w:val="0"/>
                <w:sz w:val="24"/>
              </w:rPr>
              <w:t>　</w:t>
            </w:r>
          </w:p>
        </w:tc>
        <w:tc>
          <w:tcPr>
            <w:tcW w:w="370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76" w:lineRule="auto"/>
              <w:jc w:val="left"/>
              <w:rPr>
                <w:rFonts w:ascii="Times New Roman" w:hAnsi="Times New Roman" w:eastAsia="仿宋_GB2312"/>
                <w:b/>
                <w:color w:val="auto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b/>
                <w:color w:val="auto"/>
                <w:kern w:val="0"/>
                <w:sz w:val="24"/>
              </w:rPr>
              <w:t>第一部分 工程费用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76" w:lineRule="auto"/>
              <w:jc w:val="center"/>
              <w:textAlignment w:val="center"/>
              <w:rPr>
                <w:rFonts w:hint="default" w:ascii="Times New Roman" w:hAnsi="Times New Roman" w:eastAsia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24"/>
                <w:lang w:val="en-US" w:eastAsia="zh-CN"/>
              </w:rPr>
              <w:t>69006.4</w:t>
            </w:r>
          </w:p>
        </w:tc>
        <w:tc>
          <w:tcPr>
            <w:tcW w:w="133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76" w:lineRule="auto"/>
              <w:jc w:val="center"/>
              <w:textAlignment w:val="center"/>
              <w:rPr>
                <w:rFonts w:ascii="Times New Roman" w:hAnsi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" w:hRule="atLeast"/>
          <w:jc w:val="center"/>
        </w:trPr>
        <w:tc>
          <w:tcPr>
            <w:tcW w:w="107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 w:eastAsia="仿宋_GB2312"/>
                <w:color w:val="auto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auto"/>
                <w:kern w:val="0"/>
                <w:sz w:val="24"/>
              </w:rPr>
              <w:t>一</w:t>
            </w:r>
          </w:p>
        </w:tc>
        <w:tc>
          <w:tcPr>
            <w:tcW w:w="370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76" w:lineRule="auto"/>
              <w:jc w:val="left"/>
              <w:rPr>
                <w:rFonts w:ascii="Times New Roman" w:hAnsi="Times New Roman" w:eastAsia="仿宋_GB2312"/>
                <w:color w:val="auto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auto"/>
                <w:kern w:val="0"/>
                <w:sz w:val="24"/>
              </w:rPr>
              <w:t>车站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76" w:lineRule="auto"/>
              <w:jc w:val="center"/>
              <w:textAlignment w:val="center"/>
              <w:rPr>
                <w:rFonts w:hint="default" w:ascii="Times New Roman" w:hAnsi="Times New Roman" w:eastAsia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24"/>
                <w:lang w:val="en-US" w:eastAsia="zh-CN"/>
              </w:rPr>
              <w:t>16538.8</w:t>
            </w:r>
          </w:p>
        </w:tc>
        <w:tc>
          <w:tcPr>
            <w:tcW w:w="133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76" w:lineRule="auto"/>
              <w:jc w:val="center"/>
              <w:textAlignment w:val="center"/>
              <w:rPr>
                <w:rFonts w:ascii="Times New Roman" w:hAnsi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" w:hRule="atLeast"/>
          <w:jc w:val="center"/>
        </w:trPr>
        <w:tc>
          <w:tcPr>
            <w:tcW w:w="107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 w:eastAsia="仿宋_GB2312"/>
                <w:color w:val="auto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auto"/>
                <w:kern w:val="0"/>
                <w:sz w:val="24"/>
              </w:rPr>
              <w:t>二</w:t>
            </w:r>
          </w:p>
        </w:tc>
        <w:tc>
          <w:tcPr>
            <w:tcW w:w="370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76" w:lineRule="auto"/>
              <w:jc w:val="left"/>
              <w:rPr>
                <w:rFonts w:ascii="Times New Roman" w:hAnsi="Times New Roman" w:eastAsia="仿宋_GB2312"/>
                <w:color w:val="auto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auto"/>
                <w:kern w:val="0"/>
                <w:sz w:val="24"/>
              </w:rPr>
              <w:t>区间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76" w:lineRule="auto"/>
              <w:jc w:val="center"/>
              <w:textAlignment w:val="center"/>
              <w:rPr>
                <w:rFonts w:hint="default" w:ascii="Times New Roman" w:hAnsi="Times New Roman" w:eastAsia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24"/>
                <w:lang w:val="en-US" w:eastAsia="zh-CN"/>
              </w:rPr>
              <w:t>29108.8</w:t>
            </w:r>
          </w:p>
        </w:tc>
        <w:tc>
          <w:tcPr>
            <w:tcW w:w="133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76" w:lineRule="auto"/>
              <w:jc w:val="center"/>
              <w:textAlignment w:val="center"/>
              <w:rPr>
                <w:rFonts w:ascii="Times New Roman" w:hAnsi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" w:hRule="atLeast"/>
          <w:jc w:val="center"/>
        </w:trPr>
        <w:tc>
          <w:tcPr>
            <w:tcW w:w="107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 w:eastAsia="仿宋_GB2312"/>
                <w:color w:val="auto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auto"/>
                <w:kern w:val="0"/>
                <w:sz w:val="24"/>
              </w:rPr>
              <w:t>三</w:t>
            </w:r>
          </w:p>
        </w:tc>
        <w:tc>
          <w:tcPr>
            <w:tcW w:w="370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76" w:lineRule="auto"/>
              <w:jc w:val="left"/>
              <w:rPr>
                <w:rFonts w:ascii="Times New Roman" w:hAnsi="Times New Roman" w:eastAsia="仿宋_GB2312"/>
                <w:color w:val="auto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auto"/>
                <w:kern w:val="0"/>
                <w:sz w:val="24"/>
              </w:rPr>
              <w:t>轨道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76" w:lineRule="auto"/>
              <w:jc w:val="center"/>
              <w:textAlignment w:val="center"/>
              <w:rPr>
                <w:rFonts w:hint="default" w:ascii="Times New Roman" w:hAnsi="Times New Roman" w:eastAsia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24"/>
                <w:lang w:val="en-US" w:eastAsia="zh-CN"/>
              </w:rPr>
              <w:t>2197.2</w:t>
            </w:r>
          </w:p>
        </w:tc>
        <w:tc>
          <w:tcPr>
            <w:tcW w:w="133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76" w:lineRule="auto"/>
              <w:jc w:val="center"/>
              <w:textAlignment w:val="center"/>
              <w:rPr>
                <w:rFonts w:ascii="Times New Roman" w:hAnsi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" w:hRule="atLeast"/>
          <w:jc w:val="center"/>
        </w:trPr>
        <w:tc>
          <w:tcPr>
            <w:tcW w:w="107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 w:eastAsia="仿宋_GB2312"/>
                <w:color w:val="auto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auto"/>
                <w:kern w:val="0"/>
                <w:sz w:val="24"/>
              </w:rPr>
              <w:t>四</w:t>
            </w:r>
          </w:p>
        </w:tc>
        <w:tc>
          <w:tcPr>
            <w:tcW w:w="370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76" w:lineRule="auto"/>
              <w:jc w:val="left"/>
              <w:rPr>
                <w:rFonts w:ascii="Times New Roman" w:hAnsi="Times New Roman" w:eastAsia="仿宋_GB2312"/>
                <w:color w:val="auto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auto"/>
                <w:kern w:val="0"/>
                <w:sz w:val="24"/>
              </w:rPr>
              <w:t>通信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76" w:lineRule="auto"/>
              <w:jc w:val="center"/>
              <w:textAlignment w:val="center"/>
              <w:rPr>
                <w:rFonts w:hint="default" w:ascii="Times New Roman" w:hAnsi="Times New Roman" w:eastAsia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24"/>
                <w:lang w:val="en-US" w:eastAsia="zh-CN"/>
              </w:rPr>
              <w:t>1528.4</w:t>
            </w:r>
          </w:p>
        </w:tc>
        <w:tc>
          <w:tcPr>
            <w:tcW w:w="133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76" w:lineRule="auto"/>
              <w:jc w:val="center"/>
              <w:textAlignment w:val="center"/>
              <w:rPr>
                <w:rFonts w:ascii="Times New Roman" w:hAnsi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" w:hRule="atLeast"/>
          <w:jc w:val="center"/>
        </w:trPr>
        <w:tc>
          <w:tcPr>
            <w:tcW w:w="107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 w:eastAsia="仿宋_GB2312"/>
                <w:color w:val="auto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auto"/>
                <w:kern w:val="0"/>
                <w:sz w:val="24"/>
              </w:rPr>
              <w:t>五</w:t>
            </w:r>
          </w:p>
        </w:tc>
        <w:tc>
          <w:tcPr>
            <w:tcW w:w="370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76" w:lineRule="auto"/>
              <w:jc w:val="left"/>
              <w:rPr>
                <w:rFonts w:ascii="Times New Roman" w:hAnsi="Times New Roman" w:eastAsia="仿宋_GB2312"/>
                <w:color w:val="auto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auto"/>
                <w:kern w:val="0"/>
                <w:sz w:val="24"/>
              </w:rPr>
              <w:t>信号系统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76" w:lineRule="auto"/>
              <w:jc w:val="center"/>
              <w:textAlignment w:val="center"/>
              <w:rPr>
                <w:rFonts w:hint="default" w:ascii="Times New Roman" w:hAnsi="Times New Roman" w:eastAsia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24"/>
                <w:lang w:val="en-US" w:eastAsia="zh-CN"/>
              </w:rPr>
              <w:t>3030.0</w:t>
            </w:r>
          </w:p>
        </w:tc>
        <w:tc>
          <w:tcPr>
            <w:tcW w:w="133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76" w:lineRule="auto"/>
              <w:jc w:val="center"/>
              <w:textAlignment w:val="center"/>
              <w:rPr>
                <w:rFonts w:ascii="Times New Roman" w:hAnsi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" w:hRule="atLeast"/>
          <w:jc w:val="center"/>
        </w:trPr>
        <w:tc>
          <w:tcPr>
            <w:tcW w:w="107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 w:eastAsia="仿宋_GB2312"/>
                <w:color w:val="auto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auto"/>
                <w:kern w:val="0"/>
                <w:sz w:val="24"/>
              </w:rPr>
              <w:t>六</w:t>
            </w:r>
          </w:p>
        </w:tc>
        <w:tc>
          <w:tcPr>
            <w:tcW w:w="370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76" w:lineRule="auto"/>
              <w:jc w:val="left"/>
              <w:rPr>
                <w:rFonts w:ascii="Times New Roman" w:hAnsi="Times New Roman" w:eastAsia="仿宋_GB2312"/>
                <w:color w:val="auto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auto"/>
                <w:kern w:val="0"/>
                <w:sz w:val="24"/>
              </w:rPr>
              <w:t>供电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76" w:lineRule="auto"/>
              <w:jc w:val="center"/>
              <w:textAlignment w:val="center"/>
              <w:rPr>
                <w:rFonts w:hint="default" w:ascii="Times New Roman" w:hAnsi="Times New Roman" w:eastAsia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24"/>
                <w:lang w:val="en-US" w:eastAsia="zh-CN"/>
              </w:rPr>
              <w:t>5817.2</w:t>
            </w:r>
          </w:p>
        </w:tc>
        <w:tc>
          <w:tcPr>
            <w:tcW w:w="133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76" w:lineRule="auto"/>
              <w:jc w:val="center"/>
              <w:textAlignment w:val="center"/>
              <w:rPr>
                <w:rFonts w:ascii="Times New Roman" w:hAnsi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" w:hRule="atLeast"/>
          <w:jc w:val="center"/>
        </w:trPr>
        <w:tc>
          <w:tcPr>
            <w:tcW w:w="107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 w:eastAsia="仿宋_GB2312"/>
                <w:color w:val="auto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auto"/>
                <w:kern w:val="0"/>
                <w:sz w:val="24"/>
              </w:rPr>
              <w:t>七</w:t>
            </w:r>
          </w:p>
        </w:tc>
        <w:tc>
          <w:tcPr>
            <w:tcW w:w="370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76" w:lineRule="auto"/>
              <w:jc w:val="left"/>
              <w:rPr>
                <w:rFonts w:ascii="Times New Roman" w:hAnsi="Times New Roman" w:eastAsia="仿宋_GB2312"/>
                <w:color w:val="auto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auto"/>
                <w:kern w:val="0"/>
                <w:sz w:val="24"/>
              </w:rPr>
              <w:t>综合监控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76" w:lineRule="auto"/>
              <w:jc w:val="center"/>
              <w:textAlignment w:val="center"/>
              <w:rPr>
                <w:rFonts w:hint="default" w:ascii="Times New Roman" w:hAnsi="Times New Roman" w:eastAsia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24"/>
                <w:lang w:val="en-US" w:eastAsia="zh-CN"/>
              </w:rPr>
              <w:t>565.0</w:t>
            </w:r>
          </w:p>
        </w:tc>
        <w:tc>
          <w:tcPr>
            <w:tcW w:w="133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76" w:lineRule="auto"/>
              <w:jc w:val="center"/>
              <w:textAlignment w:val="center"/>
              <w:rPr>
                <w:rFonts w:ascii="Times New Roman" w:hAnsi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" w:hRule="atLeast"/>
          <w:jc w:val="center"/>
        </w:trPr>
        <w:tc>
          <w:tcPr>
            <w:tcW w:w="107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 w:eastAsia="仿宋_GB2312"/>
                <w:color w:val="auto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auto"/>
                <w:kern w:val="0"/>
                <w:sz w:val="24"/>
              </w:rPr>
              <w:t>八</w:t>
            </w:r>
          </w:p>
        </w:tc>
        <w:tc>
          <w:tcPr>
            <w:tcW w:w="370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76" w:lineRule="auto"/>
              <w:jc w:val="left"/>
              <w:rPr>
                <w:rFonts w:ascii="Times New Roman" w:hAnsi="Times New Roman" w:eastAsia="仿宋_GB2312"/>
                <w:color w:val="auto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auto"/>
                <w:kern w:val="0"/>
                <w:sz w:val="24"/>
              </w:rPr>
              <w:t>火灾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 w:val="24"/>
                <w:lang w:eastAsia="zh-CN"/>
              </w:rPr>
              <w:t>自动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 w:val="24"/>
              </w:rPr>
              <w:t>报警、环境与设备监控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76" w:lineRule="auto"/>
              <w:jc w:val="center"/>
              <w:textAlignment w:val="center"/>
              <w:rPr>
                <w:rFonts w:hint="default" w:ascii="Times New Roman" w:hAnsi="Times New Roman" w:eastAsia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24"/>
                <w:lang w:val="en-US" w:eastAsia="zh-CN"/>
              </w:rPr>
              <w:t>580.0</w:t>
            </w:r>
          </w:p>
        </w:tc>
        <w:tc>
          <w:tcPr>
            <w:tcW w:w="133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76" w:lineRule="auto"/>
              <w:jc w:val="center"/>
              <w:textAlignment w:val="center"/>
              <w:rPr>
                <w:rFonts w:ascii="Times New Roman" w:hAnsi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" w:hRule="atLeast"/>
          <w:jc w:val="center"/>
        </w:trPr>
        <w:tc>
          <w:tcPr>
            <w:tcW w:w="107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 w:eastAsia="仿宋_GB2312"/>
                <w:color w:val="auto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auto"/>
                <w:kern w:val="0"/>
                <w:sz w:val="24"/>
              </w:rPr>
              <w:t>九</w:t>
            </w:r>
          </w:p>
        </w:tc>
        <w:tc>
          <w:tcPr>
            <w:tcW w:w="370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76" w:lineRule="auto"/>
              <w:jc w:val="left"/>
              <w:rPr>
                <w:rFonts w:hint="eastAsia" w:ascii="Times New Roman" w:hAnsi="Times New Roman" w:eastAsia="仿宋_GB2312"/>
                <w:color w:val="auto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kern w:val="0"/>
                <w:sz w:val="24"/>
              </w:rPr>
              <w:t>安防与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 w:val="24"/>
                <w:lang w:eastAsia="zh-CN"/>
              </w:rPr>
              <w:t>安检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76" w:lineRule="auto"/>
              <w:jc w:val="center"/>
              <w:textAlignment w:val="center"/>
              <w:rPr>
                <w:rFonts w:hint="default" w:ascii="Times New Roman" w:hAnsi="Times New Roman" w:eastAsia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24"/>
                <w:lang w:val="en-US" w:eastAsia="zh-CN"/>
              </w:rPr>
              <w:t>1407.0</w:t>
            </w:r>
          </w:p>
        </w:tc>
        <w:tc>
          <w:tcPr>
            <w:tcW w:w="133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76" w:lineRule="auto"/>
              <w:jc w:val="center"/>
              <w:textAlignment w:val="center"/>
              <w:rPr>
                <w:rFonts w:ascii="Times New Roman" w:hAnsi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" w:hRule="atLeast"/>
          <w:jc w:val="center"/>
        </w:trPr>
        <w:tc>
          <w:tcPr>
            <w:tcW w:w="107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 w:eastAsia="仿宋_GB2312"/>
                <w:color w:val="auto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auto"/>
                <w:kern w:val="0"/>
                <w:sz w:val="24"/>
              </w:rPr>
              <w:t>十</w:t>
            </w:r>
          </w:p>
        </w:tc>
        <w:tc>
          <w:tcPr>
            <w:tcW w:w="370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76" w:lineRule="auto"/>
              <w:jc w:val="left"/>
              <w:rPr>
                <w:rFonts w:ascii="Times New Roman" w:hAnsi="Times New Roman" w:eastAsia="仿宋_GB2312"/>
                <w:color w:val="auto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auto"/>
                <w:kern w:val="0"/>
                <w:sz w:val="24"/>
              </w:rPr>
              <w:t>通风、空调与采暖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76" w:lineRule="auto"/>
              <w:jc w:val="center"/>
              <w:textAlignment w:val="center"/>
              <w:rPr>
                <w:rFonts w:hint="default" w:ascii="Times New Roman" w:hAnsi="Times New Roman" w:eastAsia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24"/>
                <w:lang w:val="en-US" w:eastAsia="zh-CN"/>
              </w:rPr>
              <w:t>1562.0</w:t>
            </w:r>
          </w:p>
        </w:tc>
        <w:tc>
          <w:tcPr>
            <w:tcW w:w="133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76" w:lineRule="auto"/>
              <w:jc w:val="center"/>
              <w:textAlignment w:val="center"/>
              <w:rPr>
                <w:rFonts w:ascii="Times New Roman" w:hAnsi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" w:hRule="atLeast"/>
          <w:jc w:val="center"/>
        </w:trPr>
        <w:tc>
          <w:tcPr>
            <w:tcW w:w="107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 w:eastAsia="仿宋_GB2312"/>
                <w:color w:val="auto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auto"/>
                <w:kern w:val="0"/>
                <w:sz w:val="24"/>
              </w:rPr>
              <w:t>十一</w:t>
            </w:r>
          </w:p>
        </w:tc>
        <w:tc>
          <w:tcPr>
            <w:tcW w:w="370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76" w:lineRule="auto"/>
              <w:jc w:val="left"/>
              <w:rPr>
                <w:rFonts w:ascii="Times New Roman" w:hAnsi="Times New Roman" w:eastAsia="仿宋_GB2312"/>
                <w:color w:val="auto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auto"/>
                <w:kern w:val="0"/>
                <w:sz w:val="24"/>
              </w:rPr>
              <w:t>给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 w:val="24"/>
                <w:lang w:eastAsia="zh-CN"/>
              </w:rPr>
              <w:t>水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 w:val="24"/>
              </w:rPr>
              <w:t>排水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 w:val="24"/>
                <w:lang w:eastAsia="zh-CN"/>
              </w:rPr>
              <w:t>与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 w:val="24"/>
              </w:rPr>
              <w:t>消防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76" w:lineRule="auto"/>
              <w:jc w:val="center"/>
              <w:textAlignment w:val="center"/>
              <w:rPr>
                <w:rFonts w:hint="default" w:ascii="Times New Roman" w:hAnsi="Times New Roman" w:eastAsia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24"/>
                <w:lang w:val="en-US" w:eastAsia="zh-CN"/>
              </w:rPr>
              <w:t>1080.0</w:t>
            </w:r>
          </w:p>
        </w:tc>
        <w:tc>
          <w:tcPr>
            <w:tcW w:w="133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76" w:lineRule="auto"/>
              <w:jc w:val="center"/>
              <w:textAlignment w:val="center"/>
              <w:rPr>
                <w:rFonts w:ascii="Times New Roman" w:hAnsi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" w:hRule="atLeast"/>
          <w:jc w:val="center"/>
        </w:trPr>
        <w:tc>
          <w:tcPr>
            <w:tcW w:w="107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 w:eastAsia="仿宋_GB2312"/>
                <w:color w:val="auto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auto"/>
                <w:kern w:val="0"/>
                <w:sz w:val="24"/>
              </w:rPr>
              <w:t>十二</w:t>
            </w:r>
          </w:p>
        </w:tc>
        <w:tc>
          <w:tcPr>
            <w:tcW w:w="370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76" w:lineRule="auto"/>
              <w:jc w:val="left"/>
              <w:rPr>
                <w:rFonts w:hint="eastAsia" w:ascii="Times New Roman" w:hAnsi="Times New Roman" w:eastAsia="仿宋_GB2312"/>
                <w:color w:val="auto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kern w:val="0"/>
                <w:sz w:val="24"/>
              </w:rPr>
              <w:t>自动售检票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 w:val="24"/>
                <w:lang w:eastAsia="zh-CN"/>
              </w:rPr>
              <w:t>（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 w:val="24"/>
                <w:lang w:val="en-US" w:eastAsia="zh-CN"/>
              </w:rPr>
              <w:t>AFC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 w:val="24"/>
                <w:lang w:eastAsia="zh-CN"/>
              </w:rPr>
              <w:t>）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76" w:lineRule="auto"/>
              <w:jc w:val="center"/>
              <w:textAlignment w:val="center"/>
              <w:rPr>
                <w:rFonts w:hint="default" w:ascii="Times New Roman" w:hAnsi="Times New Roman" w:eastAsia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24"/>
                <w:lang w:val="en-US" w:eastAsia="zh-CN"/>
              </w:rPr>
              <w:t>900.0</w:t>
            </w:r>
          </w:p>
        </w:tc>
        <w:tc>
          <w:tcPr>
            <w:tcW w:w="133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76" w:lineRule="auto"/>
              <w:jc w:val="center"/>
              <w:textAlignment w:val="center"/>
              <w:rPr>
                <w:rFonts w:ascii="Times New Roman" w:hAnsi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" w:hRule="atLeast"/>
          <w:jc w:val="center"/>
        </w:trPr>
        <w:tc>
          <w:tcPr>
            <w:tcW w:w="107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 w:eastAsia="仿宋_GB2312"/>
                <w:color w:val="auto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auto"/>
                <w:kern w:val="0"/>
                <w:sz w:val="24"/>
              </w:rPr>
              <w:t>十三</w:t>
            </w:r>
          </w:p>
        </w:tc>
        <w:tc>
          <w:tcPr>
            <w:tcW w:w="370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76" w:lineRule="auto"/>
              <w:jc w:val="left"/>
              <w:rPr>
                <w:rFonts w:hint="eastAsia" w:ascii="Times New Roman" w:hAnsi="Times New Roman" w:eastAsia="仿宋_GB2312"/>
                <w:color w:val="auto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kern w:val="0"/>
                <w:sz w:val="24"/>
                <w:lang w:eastAsia="zh-CN"/>
              </w:rPr>
              <w:t>站内客运设备、站台门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76" w:lineRule="auto"/>
              <w:jc w:val="center"/>
              <w:textAlignment w:val="center"/>
              <w:rPr>
                <w:rFonts w:hint="default" w:ascii="Times New Roman" w:hAnsi="Times New Roman" w:eastAsia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24"/>
                <w:lang w:val="en-US" w:eastAsia="zh-CN"/>
              </w:rPr>
              <w:t>971.0</w:t>
            </w:r>
          </w:p>
        </w:tc>
        <w:tc>
          <w:tcPr>
            <w:tcW w:w="133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76" w:lineRule="auto"/>
              <w:jc w:val="center"/>
              <w:textAlignment w:val="center"/>
              <w:rPr>
                <w:rFonts w:ascii="Times New Roman" w:hAnsi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" w:hRule="atLeast"/>
          <w:jc w:val="center"/>
        </w:trPr>
        <w:tc>
          <w:tcPr>
            <w:tcW w:w="107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 w:eastAsia="仿宋_GB2312"/>
                <w:color w:val="auto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auto"/>
                <w:kern w:val="0"/>
                <w:sz w:val="24"/>
              </w:rPr>
              <w:t>十四</w:t>
            </w:r>
          </w:p>
        </w:tc>
        <w:tc>
          <w:tcPr>
            <w:tcW w:w="370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76" w:lineRule="auto"/>
              <w:jc w:val="left"/>
              <w:rPr>
                <w:rFonts w:ascii="Times New Roman" w:hAnsi="Times New Roman" w:eastAsia="仿宋_GB2312"/>
                <w:color w:val="auto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auto"/>
                <w:kern w:val="0"/>
                <w:sz w:val="24"/>
              </w:rPr>
              <w:t>运营控制中心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76" w:lineRule="auto"/>
              <w:jc w:val="center"/>
              <w:textAlignment w:val="center"/>
              <w:rPr>
                <w:rFonts w:hint="default" w:ascii="Times New Roman" w:hAnsi="Times New Roman" w:eastAsia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lang w:val="en-US" w:eastAsia="zh-CN"/>
              </w:rPr>
              <w:t>30.0</w:t>
            </w:r>
          </w:p>
        </w:tc>
        <w:tc>
          <w:tcPr>
            <w:tcW w:w="133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76" w:lineRule="auto"/>
              <w:jc w:val="center"/>
              <w:textAlignment w:val="center"/>
              <w:rPr>
                <w:rFonts w:ascii="Times New Roman" w:hAnsi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" w:hRule="atLeast"/>
          <w:jc w:val="center"/>
        </w:trPr>
        <w:tc>
          <w:tcPr>
            <w:tcW w:w="107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 w:eastAsia="仿宋_GB2312"/>
                <w:color w:val="auto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auto"/>
                <w:kern w:val="0"/>
                <w:sz w:val="24"/>
              </w:rPr>
              <w:t>十五</w:t>
            </w:r>
          </w:p>
        </w:tc>
        <w:tc>
          <w:tcPr>
            <w:tcW w:w="370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76" w:lineRule="auto"/>
              <w:jc w:val="left"/>
              <w:rPr>
                <w:rFonts w:ascii="Times New Roman" w:hAnsi="Times New Roman" w:eastAsia="仿宋_GB2312"/>
                <w:color w:val="auto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auto"/>
                <w:kern w:val="0"/>
                <w:sz w:val="24"/>
              </w:rPr>
              <w:t>车辆基地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76" w:lineRule="auto"/>
              <w:jc w:val="center"/>
              <w:textAlignment w:val="center"/>
              <w:rPr>
                <w:rFonts w:hint="default" w:ascii="Times New Roman" w:hAnsi="Times New Roman" w:eastAsia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24"/>
                <w:lang w:val="en-US" w:eastAsia="zh-CN"/>
              </w:rPr>
              <w:t>3691.0</w:t>
            </w:r>
          </w:p>
        </w:tc>
        <w:tc>
          <w:tcPr>
            <w:tcW w:w="133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76" w:lineRule="auto"/>
              <w:jc w:val="center"/>
              <w:textAlignment w:val="center"/>
              <w:rPr>
                <w:rFonts w:ascii="Times New Roman" w:hAnsi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" w:hRule="atLeast"/>
          <w:jc w:val="center"/>
        </w:trPr>
        <w:tc>
          <w:tcPr>
            <w:tcW w:w="107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 w:eastAsia="仿宋_GB2312"/>
                <w:color w:val="auto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auto"/>
                <w:kern w:val="0"/>
                <w:sz w:val="24"/>
              </w:rPr>
              <w:t>十六</w:t>
            </w:r>
          </w:p>
        </w:tc>
        <w:tc>
          <w:tcPr>
            <w:tcW w:w="370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76" w:lineRule="auto"/>
              <w:jc w:val="left"/>
              <w:rPr>
                <w:rFonts w:ascii="Times New Roman" w:hAnsi="Times New Roman" w:eastAsia="仿宋_GB2312"/>
                <w:color w:val="auto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auto"/>
                <w:kern w:val="0"/>
                <w:sz w:val="24"/>
              </w:rPr>
              <w:t>人防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76" w:lineRule="auto"/>
              <w:jc w:val="center"/>
              <w:textAlignment w:val="center"/>
              <w:rPr>
                <w:rFonts w:hint="default" w:ascii="Times New Roman" w:hAnsi="Times New Roman" w:eastAsia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lang w:val="en-US" w:eastAsia="zh-CN"/>
              </w:rPr>
              <w:t>0.0</w:t>
            </w:r>
          </w:p>
        </w:tc>
        <w:tc>
          <w:tcPr>
            <w:tcW w:w="133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76" w:lineRule="auto"/>
              <w:jc w:val="center"/>
              <w:textAlignment w:val="center"/>
              <w:rPr>
                <w:rFonts w:ascii="Times New Roman" w:hAnsi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" w:hRule="atLeast"/>
          <w:jc w:val="center"/>
        </w:trPr>
        <w:tc>
          <w:tcPr>
            <w:tcW w:w="107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 w:eastAsia="仿宋_GB2312"/>
                <w:b/>
                <w:color w:val="auto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b/>
                <w:color w:val="auto"/>
                <w:kern w:val="0"/>
                <w:sz w:val="24"/>
              </w:rPr>
              <w:t>　</w:t>
            </w:r>
          </w:p>
        </w:tc>
        <w:tc>
          <w:tcPr>
            <w:tcW w:w="370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76" w:lineRule="auto"/>
              <w:jc w:val="left"/>
              <w:rPr>
                <w:rFonts w:ascii="Times New Roman" w:hAnsi="Times New Roman" w:eastAsia="仿宋_GB2312"/>
                <w:b/>
                <w:color w:val="auto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b/>
                <w:color w:val="auto"/>
                <w:kern w:val="0"/>
                <w:sz w:val="24"/>
              </w:rPr>
              <w:t>第二部分 工程建设其他费用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76" w:lineRule="auto"/>
              <w:jc w:val="center"/>
              <w:textAlignment w:val="center"/>
              <w:rPr>
                <w:rFonts w:hint="default" w:ascii="Times New Roman" w:hAnsi="Times New Roman" w:eastAsia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24"/>
                <w:lang w:val="en-US" w:eastAsia="zh-CN"/>
              </w:rPr>
              <w:t>11271.6</w:t>
            </w:r>
          </w:p>
        </w:tc>
        <w:tc>
          <w:tcPr>
            <w:tcW w:w="133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76" w:lineRule="auto"/>
              <w:jc w:val="center"/>
              <w:textAlignment w:val="center"/>
              <w:rPr>
                <w:rFonts w:ascii="Times New Roman" w:hAnsi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" w:hRule="atLeast"/>
          <w:jc w:val="center"/>
        </w:trPr>
        <w:tc>
          <w:tcPr>
            <w:tcW w:w="107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 w:eastAsia="仿宋_GB2312"/>
                <w:color w:val="auto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auto"/>
                <w:kern w:val="0"/>
                <w:sz w:val="24"/>
              </w:rPr>
              <w:t>十七</w:t>
            </w:r>
          </w:p>
        </w:tc>
        <w:tc>
          <w:tcPr>
            <w:tcW w:w="370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76" w:lineRule="auto"/>
              <w:jc w:val="left"/>
              <w:rPr>
                <w:rFonts w:ascii="Times New Roman" w:hAnsi="Times New Roman" w:eastAsia="仿宋_GB2312"/>
                <w:color w:val="auto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auto"/>
                <w:kern w:val="0"/>
                <w:sz w:val="24"/>
              </w:rPr>
              <w:t>工程建设其他费用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76" w:lineRule="auto"/>
              <w:jc w:val="center"/>
              <w:textAlignment w:val="center"/>
              <w:rPr>
                <w:rFonts w:hint="default" w:ascii="Times New Roman" w:hAnsi="Times New Roman" w:eastAsia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24"/>
                <w:lang w:val="en-US" w:eastAsia="zh-CN"/>
              </w:rPr>
              <w:t>11271.6</w:t>
            </w:r>
          </w:p>
        </w:tc>
        <w:tc>
          <w:tcPr>
            <w:tcW w:w="133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76" w:lineRule="auto"/>
              <w:jc w:val="center"/>
              <w:textAlignment w:val="center"/>
              <w:rPr>
                <w:rFonts w:ascii="Times New Roman" w:hAnsi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" w:hRule="atLeast"/>
          <w:jc w:val="center"/>
        </w:trPr>
        <w:tc>
          <w:tcPr>
            <w:tcW w:w="107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 w:eastAsia="仿宋_GB2312"/>
                <w:color w:val="auto"/>
                <w:kern w:val="0"/>
                <w:sz w:val="24"/>
              </w:rPr>
            </w:pPr>
          </w:p>
        </w:tc>
        <w:tc>
          <w:tcPr>
            <w:tcW w:w="370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76" w:lineRule="auto"/>
              <w:jc w:val="left"/>
              <w:rPr>
                <w:rFonts w:ascii="Times New Roman" w:hAnsi="Times New Roman" w:eastAsia="仿宋_GB2312"/>
                <w:b/>
                <w:color w:val="auto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b/>
                <w:color w:val="auto"/>
                <w:kern w:val="0"/>
                <w:sz w:val="24"/>
              </w:rPr>
              <w:t>第三部分 预备费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76" w:lineRule="auto"/>
              <w:jc w:val="center"/>
              <w:textAlignment w:val="center"/>
              <w:rPr>
                <w:rFonts w:hint="default" w:ascii="Times New Roman" w:hAnsi="Times New Roman" w:eastAsia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24"/>
                <w:lang w:val="en-US" w:eastAsia="zh-CN"/>
              </w:rPr>
              <w:t>6422.2</w:t>
            </w:r>
          </w:p>
        </w:tc>
        <w:tc>
          <w:tcPr>
            <w:tcW w:w="133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76" w:lineRule="auto"/>
              <w:jc w:val="center"/>
              <w:textAlignment w:val="center"/>
              <w:rPr>
                <w:rFonts w:ascii="Times New Roman" w:hAnsi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" w:hRule="atLeast"/>
          <w:jc w:val="center"/>
        </w:trPr>
        <w:tc>
          <w:tcPr>
            <w:tcW w:w="107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 w:eastAsia="仿宋_GB2312"/>
                <w:color w:val="auto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auto"/>
                <w:kern w:val="0"/>
                <w:sz w:val="24"/>
              </w:rPr>
              <w:t>十八</w:t>
            </w:r>
          </w:p>
        </w:tc>
        <w:tc>
          <w:tcPr>
            <w:tcW w:w="370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76" w:lineRule="auto"/>
              <w:jc w:val="left"/>
              <w:rPr>
                <w:rFonts w:ascii="Times New Roman" w:hAnsi="Times New Roman" w:eastAsia="仿宋_GB2312"/>
                <w:b/>
                <w:color w:val="auto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auto"/>
                <w:kern w:val="0"/>
                <w:sz w:val="24"/>
              </w:rPr>
              <w:t>预备费用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76" w:lineRule="auto"/>
              <w:jc w:val="center"/>
              <w:textAlignment w:val="center"/>
              <w:rPr>
                <w:rFonts w:hint="default" w:ascii="Times New Roman" w:hAnsi="Times New Roman" w:eastAsia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24"/>
                <w:lang w:val="en-US" w:eastAsia="zh-CN"/>
              </w:rPr>
              <w:t>6422.2</w:t>
            </w:r>
          </w:p>
        </w:tc>
        <w:tc>
          <w:tcPr>
            <w:tcW w:w="133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76" w:lineRule="auto"/>
              <w:jc w:val="center"/>
              <w:textAlignment w:val="center"/>
              <w:rPr>
                <w:rFonts w:ascii="Times New Roman" w:hAnsi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" w:hRule="atLeast"/>
          <w:jc w:val="center"/>
        </w:trPr>
        <w:tc>
          <w:tcPr>
            <w:tcW w:w="107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 w:eastAsia="仿宋_GB2312"/>
                <w:color w:val="auto"/>
                <w:kern w:val="0"/>
                <w:sz w:val="24"/>
              </w:rPr>
            </w:pPr>
          </w:p>
        </w:tc>
        <w:tc>
          <w:tcPr>
            <w:tcW w:w="370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76" w:lineRule="auto"/>
              <w:jc w:val="left"/>
              <w:rPr>
                <w:rFonts w:ascii="Times New Roman" w:hAnsi="Times New Roman" w:eastAsia="仿宋_GB2312"/>
                <w:b/>
                <w:color w:val="auto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b/>
                <w:color w:val="auto"/>
                <w:kern w:val="0"/>
                <w:sz w:val="24"/>
              </w:rPr>
              <w:t>第四部分</w:t>
            </w:r>
            <w:r>
              <w:rPr>
                <w:rFonts w:hint="eastAsia" w:ascii="Times New Roman" w:hAnsi="Times New Roman" w:eastAsia="仿宋_GB2312"/>
                <w:b/>
                <w:color w:val="auto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/>
                <w:b/>
                <w:color w:val="auto"/>
                <w:kern w:val="0"/>
                <w:sz w:val="24"/>
              </w:rPr>
              <w:t>专项费用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76" w:lineRule="auto"/>
              <w:jc w:val="center"/>
              <w:textAlignment w:val="center"/>
              <w:rPr>
                <w:rFonts w:hint="default" w:ascii="Times New Roman" w:hAnsi="Times New Roman" w:eastAsia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24"/>
                <w:lang w:val="en-US" w:eastAsia="zh-CN"/>
              </w:rPr>
              <w:t>16645.1</w:t>
            </w:r>
          </w:p>
        </w:tc>
        <w:tc>
          <w:tcPr>
            <w:tcW w:w="133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76" w:lineRule="auto"/>
              <w:jc w:val="center"/>
              <w:textAlignment w:val="center"/>
              <w:rPr>
                <w:rFonts w:ascii="Times New Roman" w:hAnsi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" w:hRule="atLeast"/>
          <w:jc w:val="center"/>
        </w:trPr>
        <w:tc>
          <w:tcPr>
            <w:tcW w:w="107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 w:eastAsia="仿宋_GB2312"/>
                <w:b/>
                <w:color w:val="auto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auto"/>
                <w:kern w:val="0"/>
                <w:sz w:val="24"/>
              </w:rPr>
              <w:t>十九</w:t>
            </w:r>
          </w:p>
        </w:tc>
        <w:tc>
          <w:tcPr>
            <w:tcW w:w="370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76" w:lineRule="auto"/>
              <w:jc w:val="left"/>
              <w:rPr>
                <w:rFonts w:ascii="Times New Roman" w:hAnsi="Times New Roman" w:eastAsia="仿宋_GB2312"/>
                <w:b/>
                <w:color w:val="auto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auto"/>
                <w:kern w:val="0"/>
                <w:sz w:val="24"/>
              </w:rPr>
              <w:t>专项费用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76" w:lineRule="auto"/>
              <w:jc w:val="center"/>
              <w:textAlignment w:val="center"/>
              <w:rPr>
                <w:rFonts w:hint="default" w:ascii="Times New Roman" w:hAnsi="Times New Roman" w:eastAsia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24"/>
                <w:lang w:val="en-US" w:eastAsia="zh-CN"/>
              </w:rPr>
              <w:t>16645.1</w:t>
            </w:r>
          </w:p>
        </w:tc>
        <w:tc>
          <w:tcPr>
            <w:tcW w:w="133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76" w:lineRule="auto"/>
              <w:jc w:val="center"/>
              <w:textAlignment w:val="center"/>
              <w:rPr>
                <w:rFonts w:ascii="Times New Roman" w:hAnsi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" w:hRule="atLeast"/>
          <w:jc w:val="center"/>
        </w:trPr>
        <w:tc>
          <w:tcPr>
            <w:tcW w:w="107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76" w:lineRule="auto"/>
              <w:jc w:val="center"/>
              <w:rPr>
                <w:rFonts w:hint="eastAsia" w:ascii="Times New Roman" w:hAnsi="Times New Roman" w:eastAsia="仿宋_GB2312"/>
                <w:b/>
                <w:color w:val="auto"/>
                <w:kern w:val="0"/>
                <w:sz w:val="24"/>
                <w:lang w:val="en" w:eastAsia="zh-CN"/>
              </w:rPr>
            </w:pPr>
          </w:p>
        </w:tc>
        <w:tc>
          <w:tcPr>
            <w:tcW w:w="370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76" w:lineRule="auto"/>
              <w:jc w:val="left"/>
              <w:rPr>
                <w:rFonts w:hint="eastAsia" w:ascii="Times New Roman" w:hAnsi="Times New Roman" w:eastAsia="仿宋_GB2312" w:cs="Times New Roman"/>
                <w:b w:val="0"/>
                <w:bCs/>
                <w:color w:val="auto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color w:val="auto"/>
                <w:sz w:val="24"/>
                <w:lang w:eastAsia="zh-CN"/>
              </w:rPr>
              <w:t>一、车辆购置费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76" w:lineRule="auto"/>
              <w:jc w:val="center"/>
              <w:textAlignment w:val="center"/>
              <w:rPr>
                <w:rFonts w:hint="default" w:ascii="Times New Roman" w:hAnsi="Times New Roman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24"/>
                <w:lang w:val="en-US" w:eastAsia="zh-CN"/>
              </w:rPr>
              <w:t>8400.0</w:t>
            </w:r>
          </w:p>
        </w:tc>
        <w:tc>
          <w:tcPr>
            <w:tcW w:w="133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76" w:lineRule="auto"/>
              <w:jc w:val="center"/>
              <w:textAlignment w:val="center"/>
              <w:rPr>
                <w:rFonts w:ascii="Times New Roman" w:hAnsi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" w:hRule="atLeast"/>
          <w:jc w:val="center"/>
        </w:trPr>
        <w:tc>
          <w:tcPr>
            <w:tcW w:w="107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76" w:lineRule="auto"/>
              <w:jc w:val="center"/>
              <w:rPr>
                <w:rFonts w:hint="eastAsia" w:ascii="Times New Roman" w:hAnsi="Times New Roman" w:eastAsia="仿宋_GB2312"/>
                <w:b/>
                <w:color w:val="auto"/>
                <w:kern w:val="0"/>
                <w:sz w:val="24"/>
                <w:lang w:eastAsia="zh-CN"/>
              </w:rPr>
            </w:pPr>
          </w:p>
        </w:tc>
        <w:tc>
          <w:tcPr>
            <w:tcW w:w="370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76" w:lineRule="auto"/>
              <w:jc w:val="left"/>
              <w:rPr>
                <w:rFonts w:hint="eastAsia" w:ascii="Times New Roman" w:hAnsi="Times New Roman" w:eastAsia="仿宋_GB2312" w:cs="Times New Roman"/>
                <w:b w:val="0"/>
                <w:bCs/>
                <w:color w:val="auto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color w:val="auto"/>
                <w:sz w:val="24"/>
                <w:lang w:eastAsia="zh-CN"/>
              </w:rPr>
              <w:t>二、建设期贷款利息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76" w:lineRule="auto"/>
              <w:jc w:val="center"/>
              <w:textAlignment w:val="center"/>
              <w:rPr>
                <w:rFonts w:hint="default" w:ascii="Times New Roman" w:hAnsi="Times New Roman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24"/>
                <w:lang w:val="en-US" w:eastAsia="zh-CN"/>
              </w:rPr>
              <w:t>8125.1</w:t>
            </w:r>
          </w:p>
        </w:tc>
        <w:tc>
          <w:tcPr>
            <w:tcW w:w="133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76" w:lineRule="auto"/>
              <w:jc w:val="center"/>
              <w:textAlignment w:val="center"/>
              <w:rPr>
                <w:rFonts w:ascii="Times New Roman" w:hAnsi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" w:hRule="atLeast"/>
          <w:jc w:val="center"/>
        </w:trPr>
        <w:tc>
          <w:tcPr>
            <w:tcW w:w="107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76" w:lineRule="auto"/>
              <w:jc w:val="center"/>
              <w:rPr>
                <w:rFonts w:hint="eastAsia" w:ascii="Times New Roman" w:hAnsi="Times New Roman" w:eastAsia="仿宋_GB2312"/>
                <w:b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370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76" w:lineRule="auto"/>
              <w:jc w:val="left"/>
              <w:rPr>
                <w:rFonts w:hint="eastAsia" w:ascii="Times New Roman" w:hAnsi="Times New Roman" w:eastAsia="仿宋_GB2312" w:cs="Times New Roman"/>
                <w:b w:val="0"/>
                <w:bCs/>
                <w:color w:val="auto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color w:val="auto"/>
                <w:sz w:val="24"/>
                <w:lang w:eastAsia="zh-CN"/>
              </w:rPr>
              <w:t>三、铺底流动资金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76" w:lineRule="auto"/>
              <w:jc w:val="center"/>
              <w:textAlignment w:val="center"/>
              <w:rPr>
                <w:rFonts w:hint="default" w:ascii="Times New Roman" w:hAnsi="Times New Roman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24"/>
                <w:lang w:val="en-US" w:eastAsia="zh-CN"/>
              </w:rPr>
              <w:t>120.0</w:t>
            </w:r>
          </w:p>
        </w:tc>
        <w:tc>
          <w:tcPr>
            <w:tcW w:w="133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76" w:lineRule="auto"/>
              <w:jc w:val="center"/>
              <w:textAlignment w:val="center"/>
              <w:rPr>
                <w:rFonts w:ascii="Times New Roman" w:hAnsi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" w:hRule="atLeast"/>
          <w:jc w:val="center"/>
        </w:trPr>
        <w:tc>
          <w:tcPr>
            <w:tcW w:w="107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 w:eastAsia="仿宋_GB2312"/>
                <w:b/>
                <w:color w:val="auto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b/>
                <w:color w:val="auto"/>
                <w:kern w:val="0"/>
                <w:sz w:val="24"/>
              </w:rPr>
              <w:t>　</w:t>
            </w:r>
          </w:p>
        </w:tc>
        <w:tc>
          <w:tcPr>
            <w:tcW w:w="370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76" w:lineRule="auto"/>
              <w:jc w:val="left"/>
              <w:rPr>
                <w:rFonts w:ascii="Times New Roman" w:hAnsi="Times New Roman" w:eastAsia="仿宋_GB2312"/>
                <w:b/>
                <w:color w:val="auto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b/>
                <w:color w:val="auto"/>
                <w:sz w:val="24"/>
              </w:rPr>
              <w:t>项目总投资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76" w:lineRule="auto"/>
              <w:jc w:val="center"/>
              <w:textAlignment w:val="center"/>
              <w:rPr>
                <w:rFonts w:hint="default" w:ascii="Times New Roman" w:hAnsi="Times New Roman" w:eastAsia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24"/>
                <w:lang w:val="en-US" w:eastAsia="zh-CN"/>
              </w:rPr>
              <w:t>103345.3</w:t>
            </w:r>
          </w:p>
        </w:tc>
        <w:tc>
          <w:tcPr>
            <w:tcW w:w="133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76" w:lineRule="auto"/>
              <w:jc w:val="center"/>
              <w:textAlignment w:val="center"/>
              <w:rPr>
                <w:rFonts w:ascii="Times New Roman" w:hAnsi="Times New Roman"/>
                <w:color w:val="auto"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c0ZWE3NmNiMzNiZmI4NmNhZTM3ZTQyNWY0YjIxNWYifQ=="/>
  </w:docVars>
  <w:rsids>
    <w:rsidRoot w:val="0BAA4D6B"/>
    <w:rsid w:val="0BAA4D6B"/>
    <w:rsid w:val="13CE43E3"/>
    <w:rsid w:val="5C89540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273</Words>
  <Characters>409</Characters>
  <Lines>0</Lines>
  <Paragraphs>0</Paragraphs>
  <TotalTime>1</TotalTime>
  <ScaleCrop>false</ScaleCrop>
  <LinksUpToDate>false</LinksUpToDate>
  <CharactersWithSpaces>445</CharactersWithSpaces>
  <Application>WPS Office_11.1.0.12156_F1E327BC-269C-435d-A152-05C5408002CA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2022-11-02T07:31:00Z</dcterms:created>
  <dc:creator>WPS_1628732352</dc:creator>
  <cp:lastModifiedBy>WPS_1628732352</cp:lastModifiedBy>
  <dcterms:modified xsi:type="dcterms:W3CDTF">2022-11-02T07:34:38Z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2052-11.1.0.12156</vt:lpwstr>
  </property>
  <property fmtid="{D5CDD505-2E9C-101B-9397-08002B2CF9AE}" pid="3" name="ICV">
    <vt:lpwstr>317FAFB4CA694E239FA66BBDAE56F179</vt:lpwstr>
  </property>
</Properties>
</file>