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3" w:firstLineChars="200"/>
        <w:jc w:val="center"/>
        <w:textAlignment w:val="center"/>
        <w:rPr>
          <w:rFonts w:ascii="Times New Roman" w:hAnsi="Times New Roman" w:eastAsia="宋体" w:cs="Times New Roman"/>
          <w:b/>
          <w:color w:val="000000"/>
          <w:sz w:val="32"/>
          <w:szCs w:val="32"/>
        </w:rPr>
      </w:pPr>
      <w:r>
        <w:rPr>
          <w:rFonts w:hint="eastAsia" w:ascii="Times New Roman" w:hAnsi="Times New Roman" w:eastAsia="宋体" w:cs="Times New Roman"/>
          <w:b/>
          <w:color w:val="000000"/>
          <w:sz w:val="32"/>
          <w:szCs w:val="32"/>
        </w:rPr>
        <w:t>新建铁路九江至南昌客运专线环境影响评价</w:t>
      </w:r>
    </w:p>
    <w:p>
      <w:pPr>
        <w:ind w:firstLine="643" w:firstLineChars="200"/>
        <w:jc w:val="center"/>
        <w:textAlignment w:val="center"/>
        <w:rPr>
          <w:rFonts w:ascii="Times New Roman" w:hAnsi="Times New Roman" w:eastAsia="宋体" w:cs="Times New Roman"/>
          <w:b/>
          <w:color w:val="000000"/>
          <w:sz w:val="32"/>
          <w:szCs w:val="32"/>
        </w:rPr>
      </w:pPr>
      <w:r>
        <w:rPr>
          <w:rFonts w:hint="eastAsia" w:ascii="Times New Roman" w:hAnsi="Times New Roman" w:eastAsia="宋体" w:cs="Times New Roman"/>
          <w:b/>
          <w:color w:val="000000"/>
          <w:sz w:val="32"/>
          <w:szCs w:val="32"/>
        </w:rPr>
        <w:t>第一次公示</w:t>
      </w:r>
    </w:p>
    <w:p>
      <w:pPr>
        <w:spacing w:line="360" w:lineRule="auto"/>
        <w:ind w:firstLine="482" w:firstLineChars="200"/>
        <w:textAlignment w:val="center"/>
        <w:rPr>
          <w:rFonts w:ascii="Times New Roman" w:hAnsi="Times New Roman" w:eastAsia="宋体" w:cs="Times New Roman"/>
          <w:color w:val="000000"/>
          <w:sz w:val="24"/>
          <w:szCs w:val="24"/>
        </w:rPr>
      </w:pPr>
      <w:r>
        <w:rPr>
          <w:rFonts w:ascii="Times New Roman" w:hAnsi="Times New Roman" w:eastAsia="宋体" w:cs="Times New Roman"/>
          <w:b/>
          <w:color w:val="000000"/>
          <w:sz w:val="24"/>
          <w:szCs w:val="24"/>
        </w:rPr>
        <w:t>项目名称</w:t>
      </w:r>
      <w:r>
        <w:rPr>
          <w:rFonts w:hint="eastAsia" w:ascii="Times New Roman" w:hAnsi="Times New Roman" w:eastAsia="宋体" w:cs="Times New Roman"/>
          <w:b/>
          <w:color w:val="000000"/>
          <w:sz w:val="24"/>
          <w:szCs w:val="24"/>
        </w:rPr>
        <w:t>：</w:t>
      </w:r>
      <w:r>
        <w:rPr>
          <w:rFonts w:hint="eastAsia" w:ascii="Times New Roman" w:hAnsi="Times New Roman" w:eastAsia="宋体" w:cs="Times New Roman"/>
          <w:color w:val="000000"/>
          <w:sz w:val="24"/>
          <w:szCs w:val="24"/>
        </w:rPr>
        <w:t>新建九江至南昌客运专线</w:t>
      </w:r>
    </w:p>
    <w:p>
      <w:pPr>
        <w:spacing w:line="360" w:lineRule="auto"/>
        <w:ind w:firstLine="482" w:firstLineChars="200"/>
        <w:textAlignment w:val="center"/>
        <w:rPr>
          <w:rFonts w:ascii="Times New Roman" w:hAnsi="Times New Roman" w:eastAsia="宋体" w:cs="Times New Roman"/>
          <w:color w:val="000000"/>
          <w:sz w:val="24"/>
          <w:szCs w:val="24"/>
        </w:rPr>
      </w:pPr>
      <w:r>
        <w:rPr>
          <w:rFonts w:hint="eastAsia" w:ascii="Times New Roman" w:hAnsi="Times New Roman" w:eastAsia="宋体" w:cs="Times New Roman"/>
          <w:b/>
          <w:color w:val="000000"/>
          <w:sz w:val="24"/>
          <w:szCs w:val="24"/>
        </w:rPr>
        <w:t>工程概况：</w:t>
      </w:r>
      <w:r>
        <w:rPr>
          <w:rFonts w:hint="eastAsia" w:ascii="Times New Roman" w:hAnsi="Times New Roman" w:eastAsia="宋体" w:cs="Times New Roman"/>
          <w:color w:val="000000"/>
          <w:sz w:val="24"/>
          <w:szCs w:val="24"/>
        </w:rPr>
        <w:t>工程北起九江市的柴桑区、南至南昌市的南昌县，线路途径九江市的庐山市、共青城市、永修县和南昌市的新建区、青山湖区、高新区。正线全长约136.9km，工程还包括九江枢纽、南昌枢纽的配套工程。全线设庐山（既有）、庐山南、共青城东、昌北机场、南昌东（既有）5个车站。主要技术标准：高速铁路、双线、无砟轨道、设计时速350km/h。</w:t>
      </w:r>
    </w:p>
    <w:p>
      <w:pPr>
        <w:spacing w:line="360" w:lineRule="auto"/>
        <w:ind w:firstLine="482" w:firstLineChars="200"/>
        <w:textAlignment w:val="center"/>
        <w:rPr>
          <w:rFonts w:ascii="Times New Roman" w:hAnsi="Times New Roman" w:eastAsia="宋体" w:cs="Times New Roman"/>
          <w:color w:val="000000"/>
          <w:sz w:val="24"/>
          <w:szCs w:val="24"/>
        </w:rPr>
      </w:pPr>
      <w:r>
        <w:rPr>
          <w:rFonts w:ascii="Times New Roman" w:hAnsi="Times New Roman" w:eastAsia="宋体" w:cs="Times New Roman"/>
          <w:b/>
          <w:color w:val="000000"/>
          <w:sz w:val="24"/>
          <w:szCs w:val="24"/>
        </w:rPr>
        <w:t>建设单位</w:t>
      </w:r>
      <w:r>
        <w:rPr>
          <w:rFonts w:hint="eastAsia" w:ascii="Times New Roman" w:hAnsi="Times New Roman" w:eastAsia="宋体" w:cs="Times New Roman"/>
          <w:b/>
          <w:color w:val="000000"/>
          <w:sz w:val="24"/>
          <w:szCs w:val="24"/>
        </w:rPr>
        <w:t>：</w:t>
      </w:r>
      <w:r>
        <w:rPr>
          <w:rFonts w:hint="eastAsia" w:ascii="Times New Roman" w:hAnsi="Times New Roman" w:eastAsia="宋体" w:cs="Times New Roman"/>
          <w:color w:val="000000"/>
          <w:sz w:val="24"/>
          <w:szCs w:val="24"/>
        </w:rPr>
        <w:t>江西省铁路投资集团有限责任公司</w:t>
      </w:r>
    </w:p>
    <w:p>
      <w:pPr>
        <w:spacing w:line="360" w:lineRule="auto"/>
        <w:ind w:firstLine="482" w:firstLineChars="200"/>
        <w:textAlignment w:val="center"/>
        <w:rPr>
          <w:rFonts w:hint="eastAsia" w:ascii="Times New Roman" w:hAnsi="Times New Roman" w:eastAsia="宋体" w:cs="Times New Roman"/>
          <w:color w:val="000000"/>
          <w:sz w:val="24"/>
          <w:szCs w:val="24"/>
        </w:rPr>
      </w:pPr>
      <w:r>
        <w:rPr>
          <w:rFonts w:hint="eastAsia" w:ascii="Times New Roman" w:hAnsi="Times New Roman" w:eastAsia="宋体" w:cs="Times New Roman"/>
          <w:b/>
          <w:color w:val="000000"/>
          <w:sz w:val="24"/>
          <w:szCs w:val="24"/>
        </w:rPr>
        <w:t>地址：</w:t>
      </w:r>
      <w:r>
        <w:rPr>
          <w:rFonts w:hint="eastAsia" w:ascii="Times New Roman" w:hAnsi="Times New Roman" w:eastAsia="宋体" w:cs="Times New Roman"/>
          <w:color w:val="000000"/>
          <w:sz w:val="24"/>
          <w:szCs w:val="24"/>
        </w:rPr>
        <w:t xml:space="preserve">南昌市青山湖区湖滨东路1369号 </w:t>
      </w:r>
      <w:r>
        <w:rPr>
          <w:rFonts w:hint="eastAsia" w:ascii="Times New Roman" w:hAnsi="Times New Roman" w:eastAsia="宋体" w:cs="Times New Roman"/>
          <w:b/>
          <w:color w:val="000000"/>
          <w:sz w:val="24"/>
          <w:szCs w:val="24"/>
        </w:rPr>
        <w:t xml:space="preserve"> 联系人：</w:t>
      </w:r>
      <w:r>
        <w:rPr>
          <w:rFonts w:hint="eastAsia" w:ascii="Times New Roman" w:hAnsi="Times New Roman" w:eastAsia="宋体" w:cs="Times New Roman"/>
          <w:color w:val="000000"/>
          <w:sz w:val="24"/>
          <w:szCs w:val="24"/>
        </w:rPr>
        <w:t>万工</w:t>
      </w:r>
      <w:bookmarkStart w:id="0" w:name="_GoBack"/>
      <w:bookmarkEnd w:id="0"/>
      <w:r>
        <w:rPr>
          <w:rFonts w:hint="eastAsia" w:ascii="Times New Roman" w:hAnsi="Times New Roman" w:eastAsia="宋体" w:cs="Times New Roman"/>
          <w:color w:val="000000"/>
          <w:sz w:val="24"/>
          <w:szCs w:val="24"/>
        </w:rPr>
        <w:t xml:space="preserve"> </w:t>
      </w:r>
    </w:p>
    <w:p>
      <w:pPr>
        <w:spacing w:line="360" w:lineRule="auto"/>
        <w:ind w:firstLine="482" w:firstLineChars="200"/>
        <w:textAlignment w:val="center"/>
        <w:rPr>
          <w:rFonts w:ascii="Times New Roman" w:hAnsi="Times New Roman" w:eastAsia="宋体" w:cs="Times New Roman"/>
          <w:b/>
          <w:color w:val="000000"/>
          <w:sz w:val="24"/>
          <w:szCs w:val="24"/>
        </w:rPr>
      </w:pPr>
      <w:r>
        <w:rPr>
          <w:rFonts w:hint="eastAsia" w:ascii="Times New Roman" w:hAnsi="Times New Roman" w:eastAsia="宋体" w:cs="Times New Roman"/>
          <w:b/>
          <w:color w:val="000000"/>
          <w:sz w:val="24"/>
          <w:szCs w:val="24"/>
        </w:rPr>
        <w:t>电话：</w:t>
      </w:r>
      <w:r>
        <w:rPr>
          <w:rFonts w:hint="eastAsia" w:ascii="Times New Roman" w:hAnsi="Times New Roman" w:eastAsia="宋体" w:cs="Times New Roman"/>
          <w:color w:val="000000"/>
          <w:sz w:val="24"/>
          <w:szCs w:val="24"/>
        </w:rPr>
        <w:t xml:space="preserve">0791-86892850                  </w:t>
      </w:r>
      <w:r>
        <w:rPr>
          <w:rFonts w:hint="eastAsia" w:ascii="Times New Roman" w:hAnsi="Times New Roman" w:eastAsia="宋体" w:cs="Times New Roman"/>
          <w:b/>
          <w:color w:val="000000"/>
          <w:sz w:val="24"/>
          <w:szCs w:val="24"/>
        </w:rPr>
        <w:t>邮 箱：</w:t>
      </w:r>
      <w:r>
        <w:rPr>
          <w:rFonts w:ascii="Times New Roman" w:hAnsi="Times New Roman" w:eastAsia="宋体" w:cs="Times New Roman"/>
          <w:color w:val="000000"/>
          <w:sz w:val="24"/>
          <w:szCs w:val="24"/>
        </w:rPr>
        <w:t>gcxmb@163.com</w:t>
      </w:r>
      <w:r>
        <w:rPr>
          <w:rFonts w:hint="eastAsia" w:ascii="Times New Roman" w:hAnsi="Times New Roman" w:eastAsia="宋体" w:cs="Times New Roman"/>
          <w:b/>
          <w:color w:val="000000"/>
          <w:sz w:val="24"/>
          <w:szCs w:val="24"/>
        </w:rPr>
        <w:t xml:space="preserve">            </w:t>
      </w:r>
    </w:p>
    <w:p>
      <w:pPr>
        <w:spacing w:line="360" w:lineRule="auto"/>
        <w:ind w:firstLine="482" w:firstLineChars="200"/>
        <w:textAlignment w:val="center"/>
        <w:rPr>
          <w:rFonts w:ascii="Times New Roman" w:hAnsi="Times New Roman" w:eastAsia="宋体" w:cs="Times New Roman"/>
          <w:color w:val="000000"/>
          <w:sz w:val="24"/>
          <w:szCs w:val="24"/>
        </w:rPr>
      </w:pPr>
      <w:r>
        <w:rPr>
          <w:rFonts w:ascii="Times New Roman" w:hAnsi="Times New Roman" w:eastAsia="宋体" w:cs="Times New Roman"/>
          <w:b/>
          <w:color w:val="000000"/>
          <w:sz w:val="24"/>
          <w:szCs w:val="24"/>
        </w:rPr>
        <w:t>环</w:t>
      </w:r>
      <w:r>
        <w:rPr>
          <w:rFonts w:hint="eastAsia" w:ascii="Times New Roman" w:hAnsi="Times New Roman" w:eastAsia="宋体" w:cs="Times New Roman"/>
          <w:b/>
          <w:color w:val="000000"/>
          <w:sz w:val="24"/>
          <w:szCs w:val="24"/>
        </w:rPr>
        <w:t>评</w:t>
      </w:r>
      <w:r>
        <w:rPr>
          <w:rFonts w:ascii="Times New Roman" w:hAnsi="Times New Roman" w:eastAsia="宋体" w:cs="Times New Roman"/>
          <w:b/>
          <w:color w:val="000000"/>
          <w:sz w:val="24"/>
          <w:szCs w:val="24"/>
        </w:rPr>
        <w:t>单位</w:t>
      </w:r>
      <w:r>
        <w:rPr>
          <w:rFonts w:hint="eastAsia" w:ascii="Times New Roman" w:hAnsi="Times New Roman" w:eastAsia="宋体" w:cs="Times New Roman"/>
          <w:b/>
          <w:color w:val="000000"/>
          <w:sz w:val="24"/>
          <w:szCs w:val="24"/>
        </w:rPr>
        <w:t>：</w:t>
      </w:r>
      <w:r>
        <w:rPr>
          <w:rFonts w:hint="eastAsia" w:ascii="Times New Roman" w:hAnsi="Times New Roman" w:eastAsia="宋体" w:cs="Times New Roman"/>
          <w:color w:val="000000"/>
          <w:sz w:val="24"/>
          <w:szCs w:val="24"/>
        </w:rPr>
        <w:t>中铁第四勘察设计院集团有限公司</w:t>
      </w:r>
    </w:p>
    <w:p>
      <w:pPr>
        <w:spacing w:line="360" w:lineRule="auto"/>
        <w:ind w:firstLine="482" w:firstLineChars="200"/>
        <w:textAlignment w:val="center"/>
        <w:rPr>
          <w:rFonts w:ascii="Times New Roman" w:hAnsi="Times New Roman" w:eastAsia="宋体" w:cs="Times New Roman"/>
          <w:color w:val="000000"/>
          <w:sz w:val="24"/>
          <w:szCs w:val="24"/>
        </w:rPr>
      </w:pPr>
      <w:r>
        <w:rPr>
          <w:rFonts w:hint="eastAsia" w:ascii="Times New Roman" w:hAnsi="Times New Roman" w:eastAsia="宋体" w:cs="Times New Roman"/>
          <w:b/>
          <w:color w:val="000000"/>
          <w:sz w:val="24"/>
          <w:szCs w:val="24"/>
        </w:rPr>
        <w:t>地址：</w:t>
      </w:r>
      <w:r>
        <w:rPr>
          <w:rFonts w:hint="eastAsia" w:ascii="Times New Roman" w:hAnsi="Times New Roman" w:eastAsia="宋体" w:cs="Times New Roman"/>
          <w:color w:val="000000"/>
          <w:sz w:val="24"/>
          <w:szCs w:val="24"/>
        </w:rPr>
        <w:t xml:space="preserve">武汉市武昌区和平大道745号    </w:t>
      </w:r>
      <w:r>
        <w:rPr>
          <w:rFonts w:hint="eastAsia" w:ascii="Times New Roman" w:hAnsi="Times New Roman" w:eastAsia="宋体" w:cs="Times New Roman"/>
          <w:b/>
          <w:color w:val="000000"/>
          <w:sz w:val="24"/>
          <w:szCs w:val="24"/>
        </w:rPr>
        <w:t>联系人：</w:t>
      </w:r>
      <w:r>
        <w:rPr>
          <w:rFonts w:hint="eastAsia" w:ascii="Times New Roman" w:hAnsi="Times New Roman" w:eastAsia="宋体" w:cs="Times New Roman"/>
          <w:color w:val="000000"/>
          <w:sz w:val="24"/>
          <w:szCs w:val="24"/>
        </w:rPr>
        <w:t xml:space="preserve">曾工  </w:t>
      </w:r>
    </w:p>
    <w:p>
      <w:pPr>
        <w:spacing w:line="360" w:lineRule="auto"/>
        <w:ind w:firstLine="482" w:firstLineChars="200"/>
        <w:textAlignment w:val="center"/>
        <w:rPr>
          <w:rFonts w:ascii="Times New Roman" w:hAnsi="Times New Roman" w:eastAsia="宋体" w:cs="Times New Roman"/>
          <w:color w:val="000000"/>
          <w:sz w:val="24"/>
          <w:szCs w:val="24"/>
        </w:rPr>
      </w:pPr>
      <w:r>
        <w:rPr>
          <w:rFonts w:hint="eastAsia" w:ascii="Times New Roman" w:hAnsi="Times New Roman" w:eastAsia="宋体" w:cs="Times New Roman"/>
          <w:b/>
          <w:color w:val="000000"/>
          <w:sz w:val="24"/>
          <w:szCs w:val="24"/>
        </w:rPr>
        <w:t>电话：</w:t>
      </w:r>
      <w:r>
        <w:rPr>
          <w:rFonts w:hint="eastAsia" w:ascii="Times New Roman" w:hAnsi="Times New Roman" w:eastAsia="宋体" w:cs="Times New Roman"/>
          <w:color w:val="000000"/>
          <w:sz w:val="24"/>
          <w:szCs w:val="24"/>
        </w:rPr>
        <w:t xml:space="preserve">027-51184627                   </w:t>
      </w:r>
      <w:r>
        <w:rPr>
          <w:rFonts w:hint="eastAsia" w:ascii="Times New Roman" w:hAnsi="Times New Roman" w:eastAsia="宋体" w:cs="Times New Roman"/>
          <w:b/>
          <w:color w:val="000000"/>
          <w:sz w:val="24"/>
          <w:szCs w:val="24"/>
        </w:rPr>
        <w:t>邮  箱：</w:t>
      </w:r>
      <w:r>
        <w:rPr>
          <w:rFonts w:hint="eastAsia" w:ascii="Times New Roman" w:hAnsi="Times New Roman" w:eastAsia="宋体" w:cs="Times New Roman"/>
          <w:color w:val="000000"/>
          <w:sz w:val="24"/>
          <w:szCs w:val="24"/>
        </w:rPr>
        <w:t>59484340@qq.com</w:t>
      </w:r>
    </w:p>
    <w:p>
      <w:pPr>
        <w:spacing w:line="360" w:lineRule="auto"/>
        <w:ind w:firstLine="482" w:firstLineChars="200"/>
        <w:textAlignment w:val="center"/>
        <w:rPr>
          <w:rFonts w:ascii="Times New Roman" w:hAnsi="Times New Roman" w:eastAsia="宋体" w:cs="Times New Roman"/>
          <w:color w:val="000000"/>
          <w:sz w:val="24"/>
          <w:szCs w:val="24"/>
        </w:rPr>
      </w:pPr>
      <w:r>
        <w:rPr>
          <w:rFonts w:hint="eastAsia" w:ascii="Times New Roman" w:hAnsi="Times New Roman" w:eastAsia="宋体" w:cs="Times New Roman"/>
          <w:b/>
          <w:color w:val="000000"/>
          <w:sz w:val="24"/>
          <w:szCs w:val="24"/>
        </w:rPr>
        <w:t>征求公众意见注意事项：</w:t>
      </w:r>
      <w:r>
        <w:rPr>
          <w:rFonts w:hint="eastAsia" w:ascii="Times New Roman" w:hAnsi="Times New Roman" w:eastAsia="宋体" w:cs="Times New Roman"/>
          <w:color w:val="000000"/>
          <w:sz w:val="24"/>
          <w:szCs w:val="24"/>
        </w:rPr>
        <w:t>建设单位后续会进行第二次公示，并将《新建九江至南昌客运专线环境影响报告书》（征求意见稿）进行公示，请公众对环境影响报告书（征求意见稿）提出意见；您可下载附件中“公众意见表”，按照要求规范填写，并以纸质或扫描电子版的形式反馈给环评单位，感谢您的参与。</w:t>
      </w:r>
    </w:p>
    <w:p>
      <w:pPr>
        <w:spacing w:line="360" w:lineRule="auto"/>
        <w:ind w:firstLine="480" w:firstLineChars="200"/>
        <w:textAlignment w:val="center"/>
        <w:rPr>
          <w:rFonts w:ascii="Times New Roman" w:hAnsi="Times New Roman" w:eastAsia="宋体" w:cs="Times New Roman"/>
          <w:color w:val="000000"/>
          <w:sz w:val="24"/>
          <w:szCs w:val="24"/>
        </w:rPr>
      </w:pPr>
    </w:p>
    <w:p>
      <w:pPr>
        <w:spacing w:line="360" w:lineRule="auto"/>
        <w:ind w:firstLine="480" w:firstLineChars="200"/>
        <w:textAlignment w:val="center"/>
        <w:rPr>
          <w:rFonts w:ascii="Times New Roman" w:hAnsi="Times New Roman" w:eastAsia="宋体" w:cs="Times New Roman"/>
          <w:color w:val="000000"/>
          <w:sz w:val="24"/>
          <w:szCs w:val="24"/>
        </w:rPr>
      </w:pPr>
    </w:p>
    <w:p>
      <w:pPr>
        <w:spacing w:line="360" w:lineRule="auto"/>
        <w:ind w:firstLine="480" w:firstLineChars="200"/>
        <w:textAlignment w:val="center"/>
        <w:rPr>
          <w:rFonts w:ascii="Times New Roman" w:hAnsi="Times New Roman" w:eastAsia="宋体" w:cs="Times New Roman"/>
          <w:color w:val="000000"/>
          <w:sz w:val="24"/>
          <w:szCs w:val="24"/>
          <w:u w:val="single"/>
        </w:rPr>
      </w:pPr>
      <w:r>
        <w:rPr>
          <w:rFonts w:hint="eastAsia" w:ascii="Times New Roman" w:hAnsi="Times New Roman" w:eastAsia="宋体" w:cs="Times New Roman"/>
          <w:color w:val="000000"/>
          <w:sz w:val="24"/>
          <w:szCs w:val="24"/>
        </w:rPr>
        <w:t>附件：</w:t>
      </w:r>
      <w:r>
        <w:rPr>
          <w:rFonts w:ascii="Times New Roman" w:hAnsi="Times New Roman" w:eastAsia="宋体" w:cs="Times New Roman"/>
          <w:color w:val="000000"/>
          <w:sz w:val="24"/>
          <w:szCs w:val="24"/>
          <w:u w:val="single"/>
        </w:rPr>
        <w:t>公众意见表</w:t>
      </w:r>
    </w:p>
    <w:p>
      <w:pPr>
        <w:rPr>
          <w:rFonts w:asciiTheme="minorEastAsia" w:hAnsiTheme="minorEastAsia"/>
          <w:sz w:val="24"/>
          <w:szCs w:val="24"/>
        </w:rPr>
        <w:sectPr>
          <w:pgSz w:w="11906" w:h="16838"/>
          <w:pgMar w:top="1440" w:right="1800" w:bottom="1440" w:left="1800" w:header="851" w:footer="992" w:gutter="0"/>
          <w:cols w:space="425" w:num="1"/>
          <w:docGrid w:type="lines" w:linePitch="312" w:charSpace="0"/>
        </w:sectPr>
      </w:pPr>
    </w:p>
    <w:p>
      <w:pPr>
        <w:adjustRightInd w:val="0"/>
        <w:snapToGrid w:val="0"/>
        <w:rPr>
          <w:szCs w:val="32"/>
        </w:rPr>
      </w:pPr>
      <w:r>
        <w:rPr>
          <w:rFonts w:ascii="黑体" w:hAnsi="黑体" w:eastAsia="黑体"/>
          <w:szCs w:val="32"/>
        </w:rPr>
        <w:t>附件</w:t>
      </w:r>
      <w:r>
        <w:rPr>
          <w:rFonts w:hint="eastAsia" w:ascii="黑体" w:hAnsi="黑体" w:eastAsia="黑体"/>
          <w:szCs w:val="32"/>
        </w:rPr>
        <w:t>：</w:t>
      </w: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after="156" w:afterLines="50"/>
        <w:rPr>
          <w:b/>
          <w:sz w:val="24"/>
          <w:szCs w:val="24"/>
        </w:rPr>
      </w:pPr>
    </w:p>
    <w:p>
      <w:pPr>
        <w:adjustRightInd w:val="0"/>
        <w:snapToGrid w:val="0"/>
        <w:spacing w:after="156" w:afterLines="50"/>
        <w:rPr>
          <w:rFonts w:eastAsia="黑体"/>
          <w:sz w:val="24"/>
          <w:szCs w:val="24"/>
        </w:rPr>
      </w:pPr>
      <w:r>
        <w:rPr>
          <w:b/>
          <w:sz w:val="24"/>
          <w:szCs w:val="24"/>
        </w:rPr>
        <w:t xml:space="preserve">填表日期 </w:t>
      </w:r>
      <w:r>
        <w:rPr>
          <w:sz w:val="24"/>
          <w:szCs w:val="24"/>
          <w:u w:val="single"/>
        </w:rPr>
        <w:t xml:space="preserve">         年 </w:t>
      </w:r>
      <w:r>
        <w:rPr>
          <w:rFonts w:hint="eastAsia"/>
          <w:sz w:val="24"/>
          <w:szCs w:val="24"/>
          <w:u w:val="single"/>
        </w:rPr>
        <w:t xml:space="preserve">   </w:t>
      </w:r>
      <w:r>
        <w:rPr>
          <w:sz w:val="24"/>
          <w:szCs w:val="24"/>
          <w:u w:val="single"/>
        </w:rPr>
        <w:t xml:space="preserve">  月 </w:t>
      </w:r>
      <w:r>
        <w:rPr>
          <w:rFonts w:hint="eastAsia"/>
          <w:sz w:val="24"/>
          <w:szCs w:val="24"/>
          <w:u w:val="single"/>
        </w:rPr>
        <w:t xml:space="preserve">   </w:t>
      </w:r>
      <w:r>
        <w:rPr>
          <w:sz w:val="24"/>
          <w:szCs w:val="24"/>
          <w:u w:val="single"/>
        </w:rPr>
        <w:t xml:space="preserve">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053"/>
        <w:gridCol w:w="62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宋体" w:hAnsi="宋体" w:eastAsia="宋体"/>
                <w:szCs w:val="21"/>
              </w:rPr>
            </w:pPr>
            <w:r>
              <w:rPr>
                <w:rFonts w:hint="eastAsia" w:eastAsia="宋体"/>
                <w:color w:val="000000"/>
                <w:sz w:val="24"/>
                <w:szCs w:val="24"/>
              </w:rPr>
              <w:t>新建九江至南昌客运专线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6236"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6236"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6236"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723"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6236"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28"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6236" w:type="dxa"/>
            <w:vAlign w:val="center"/>
          </w:tcPr>
          <w:p>
            <w:pPr>
              <w:adjustRightInd w:val="0"/>
              <w:snapToGrid w:val="0"/>
              <w:ind w:firstLine="3045" w:firstLineChars="145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6236"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6236"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6236"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2824"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6236"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b/>
                <w:bCs/>
                <w:szCs w:val="21"/>
              </w:rPr>
            </w:pPr>
            <w:r>
              <w:rPr>
                <w:rFonts w:ascii="宋体" w:hAnsi="宋体" w:eastAsia="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Cs w:val="21"/>
              </w:rPr>
            </w:pPr>
          </w:p>
          <w:p>
            <w:pPr>
              <w:tabs>
                <w:tab w:val="left" w:pos="2535"/>
              </w:tabs>
              <w:adjustRightInd w:val="0"/>
              <w:snapToGrid w:val="0"/>
              <w:spacing w:before="249" w:beforeLines="80"/>
              <w:rPr>
                <w:rFonts w:ascii="宋体" w:hAnsi="宋体" w:eastAsia="宋体"/>
                <w:bCs/>
                <w:szCs w:val="21"/>
              </w:rPr>
            </w:pPr>
          </w:p>
          <w:p>
            <w:pPr>
              <w:tabs>
                <w:tab w:val="left" w:pos="2535"/>
              </w:tabs>
              <w:adjustRightInd w:val="0"/>
              <w:snapToGrid w:val="0"/>
              <w:spacing w:before="249" w:beforeLines="80"/>
              <w:rPr>
                <w:rFonts w:ascii="宋体" w:hAnsi="宋体" w:eastAsia="宋体"/>
                <w:bCs/>
                <w:szCs w:val="21"/>
              </w:rPr>
            </w:pPr>
          </w:p>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Pr>
        <w:rPr>
          <w:b/>
        </w:rPr>
      </w:pPr>
      <w:r>
        <w:rPr>
          <w:rFonts w:hint="eastAsia"/>
          <w:b/>
        </w:rPr>
        <w:t>其它说明：请您严格按照以上填写要求填写您的意见和建议。</w:t>
      </w:r>
    </w:p>
    <w:p>
      <w:pPr>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1EA"/>
    <w:rsid w:val="000109A9"/>
    <w:rsid w:val="00090E5A"/>
    <w:rsid w:val="000A6802"/>
    <w:rsid w:val="00105660"/>
    <w:rsid w:val="00107D05"/>
    <w:rsid w:val="00120143"/>
    <w:rsid w:val="001379A9"/>
    <w:rsid w:val="00142A09"/>
    <w:rsid w:val="00157A35"/>
    <w:rsid w:val="001728E1"/>
    <w:rsid w:val="001A0094"/>
    <w:rsid w:val="001B67E3"/>
    <w:rsid w:val="001C0709"/>
    <w:rsid w:val="001C64F1"/>
    <w:rsid w:val="002032B3"/>
    <w:rsid w:val="00203CDE"/>
    <w:rsid w:val="002154C8"/>
    <w:rsid w:val="00253D52"/>
    <w:rsid w:val="00262468"/>
    <w:rsid w:val="002C0D93"/>
    <w:rsid w:val="002E3730"/>
    <w:rsid w:val="002F591B"/>
    <w:rsid w:val="00300577"/>
    <w:rsid w:val="0030366C"/>
    <w:rsid w:val="003265C8"/>
    <w:rsid w:val="00330555"/>
    <w:rsid w:val="003477A5"/>
    <w:rsid w:val="00374086"/>
    <w:rsid w:val="003901D2"/>
    <w:rsid w:val="003D79FE"/>
    <w:rsid w:val="004145A8"/>
    <w:rsid w:val="00426812"/>
    <w:rsid w:val="00477CCE"/>
    <w:rsid w:val="004A519D"/>
    <w:rsid w:val="004B018E"/>
    <w:rsid w:val="004B22F5"/>
    <w:rsid w:val="004C5485"/>
    <w:rsid w:val="004D00F2"/>
    <w:rsid w:val="004D2AAC"/>
    <w:rsid w:val="004F53E5"/>
    <w:rsid w:val="005060B9"/>
    <w:rsid w:val="00507EB8"/>
    <w:rsid w:val="0051564C"/>
    <w:rsid w:val="00523BA9"/>
    <w:rsid w:val="00527858"/>
    <w:rsid w:val="00590F30"/>
    <w:rsid w:val="005A2FBC"/>
    <w:rsid w:val="005A5BC4"/>
    <w:rsid w:val="005A794F"/>
    <w:rsid w:val="005B7B34"/>
    <w:rsid w:val="005C5F46"/>
    <w:rsid w:val="00612554"/>
    <w:rsid w:val="00627586"/>
    <w:rsid w:val="006A3D75"/>
    <w:rsid w:val="00740F87"/>
    <w:rsid w:val="007521EA"/>
    <w:rsid w:val="00792B42"/>
    <w:rsid w:val="007A0133"/>
    <w:rsid w:val="007C2E15"/>
    <w:rsid w:val="007D6233"/>
    <w:rsid w:val="007E0B57"/>
    <w:rsid w:val="007F4FB0"/>
    <w:rsid w:val="00802432"/>
    <w:rsid w:val="0082016B"/>
    <w:rsid w:val="0083370C"/>
    <w:rsid w:val="00840BB4"/>
    <w:rsid w:val="00857E99"/>
    <w:rsid w:val="008874EB"/>
    <w:rsid w:val="008B7160"/>
    <w:rsid w:val="008C136B"/>
    <w:rsid w:val="008D4469"/>
    <w:rsid w:val="009132F2"/>
    <w:rsid w:val="00921FCD"/>
    <w:rsid w:val="00926065"/>
    <w:rsid w:val="00940D66"/>
    <w:rsid w:val="00955232"/>
    <w:rsid w:val="00957DD5"/>
    <w:rsid w:val="00967C65"/>
    <w:rsid w:val="00985ADF"/>
    <w:rsid w:val="009A26D3"/>
    <w:rsid w:val="009B32E1"/>
    <w:rsid w:val="009D5948"/>
    <w:rsid w:val="009E04B4"/>
    <w:rsid w:val="009F33C0"/>
    <w:rsid w:val="00A05546"/>
    <w:rsid w:val="00A43A50"/>
    <w:rsid w:val="00A47D3E"/>
    <w:rsid w:val="00A70B6D"/>
    <w:rsid w:val="00AC4200"/>
    <w:rsid w:val="00AD3DF6"/>
    <w:rsid w:val="00B116B2"/>
    <w:rsid w:val="00B31B1F"/>
    <w:rsid w:val="00B35519"/>
    <w:rsid w:val="00B54E7F"/>
    <w:rsid w:val="00BC195A"/>
    <w:rsid w:val="00BC6D2B"/>
    <w:rsid w:val="00BE6232"/>
    <w:rsid w:val="00BF3420"/>
    <w:rsid w:val="00C73727"/>
    <w:rsid w:val="00C967B9"/>
    <w:rsid w:val="00C9793C"/>
    <w:rsid w:val="00CA4879"/>
    <w:rsid w:val="00CE028D"/>
    <w:rsid w:val="00CF5897"/>
    <w:rsid w:val="00CF5946"/>
    <w:rsid w:val="00CF79CE"/>
    <w:rsid w:val="00D4393D"/>
    <w:rsid w:val="00D53510"/>
    <w:rsid w:val="00D70CBC"/>
    <w:rsid w:val="00D806F0"/>
    <w:rsid w:val="00DE2CD3"/>
    <w:rsid w:val="00DE333F"/>
    <w:rsid w:val="00E13465"/>
    <w:rsid w:val="00E25918"/>
    <w:rsid w:val="00EB012C"/>
    <w:rsid w:val="00EE3BE1"/>
    <w:rsid w:val="00EF5913"/>
    <w:rsid w:val="00F17AFB"/>
    <w:rsid w:val="00F2150D"/>
    <w:rsid w:val="00F43918"/>
    <w:rsid w:val="00F46D65"/>
    <w:rsid w:val="00F70193"/>
    <w:rsid w:val="00F94149"/>
    <w:rsid w:val="00FF6909"/>
    <w:rsid w:val="37C947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 w:type="character" w:customStyle="1" w:styleId="9">
    <w:name w:val="批注框文本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709CD4-7A1B-44E7-82D7-951E14BEBBF1}">
  <ds:schemaRefs/>
</ds:datastoreItem>
</file>

<file path=docProps/app.xml><?xml version="1.0" encoding="utf-8"?>
<Properties xmlns="http://schemas.openxmlformats.org/officeDocument/2006/extended-properties" xmlns:vt="http://schemas.openxmlformats.org/officeDocument/2006/docPropsVTypes">
  <Template>Normal</Template>
  <Pages>3</Pages>
  <Words>174</Words>
  <Characters>994</Characters>
  <Lines>8</Lines>
  <Paragraphs>2</Paragraphs>
  <TotalTime>277</TotalTime>
  <ScaleCrop>false</ScaleCrop>
  <LinksUpToDate>false</LinksUpToDate>
  <CharactersWithSpaces>1166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2019-06-24T00:51:00Z</dcterms:created>
  <dc:creator>004393</dc:creator>
  <cp:lastModifiedBy>张接义</cp:lastModifiedBy>
  <cp:lastPrinted>2019-06-24T03:27:00Z</cp:lastPrinted>
  <dcterms:modified xsi:type="dcterms:W3CDTF">2019-10-23T02:15:14Z</dcterms:modified>
  <cp:revision>200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